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0A8A" w14:textId="51C398DC" w:rsidR="00256568" w:rsidRDefault="002E5FAC" w:rsidP="00256568">
      <w:pPr>
        <w:ind w:leftChars="-85" w:left="-178" w:firstLineChars="64" w:firstLine="180"/>
        <w:jc w:val="center"/>
        <w:rPr>
          <w:b/>
          <w:sz w:val="28"/>
          <w:szCs w:val="28"/>
        </w:rPr>
      </w:pPr>
      <w:r w:rsidRPr="00F10F60">
        <w:rPr>
          <w:rFonts w:hint="eastAsia"/>
          <w:b/>
          <w:sz w:val="28"/>
          <w:szCs w:val="28"/>
        </w:rPr>
        <w:t>令和</w:t>
      </w:r>
      <w:r w:rsidR="00F0184B" w:rsidRPr="00671A61">
        <w:rPr>
          <w:rFonts w:hint="eastAsia"/>
          <w:b/>
          <w:color w:val="000000" w:themeColor="text1"/>
          <w:sz w:val="28"/>
          <w:szCs w:val="28"/>
        </w:rPr>
        <w:t>８</w:t>
      </w:r>
      <w:r w:rsidR="0005376C" w:rsidRPr="00F10F60">
        <w:rPr>
          <w:rFonts w:hint="eastAsia"/>
          <w:b/>
          <w:sz w:val="28"/>
          <w:szCs w:val="28"/>
        </w:rPr>
        <w:t>年</w:t>
      </w:r>
      <w:r w:rsidR="00A51DCF" w:rsidRPr="00F10F60">
        <w:rPr>
          <w:rFonts w:hint="eastAsia"/>
          <w:b/>
          <w:sz w:val="28"/>
          <w:szCs w:val="28"/>
        </w:rPr>
        <w:t>度</w:t>
      </w:r>
      <w:r w:rsidR="00256568" w:rsidRPr="00256568">
        <w:rPr>
          <w:rFonts w:hint="eastAsia"/>
          <w:b/>
          <w:sz w:val="28"/>
          <w:szCs w:val="28"/>
        </w:rPr>
        <w:t>障害者スポーツ活動活性化事業助成金応募要領</w:t>
      </w:r>
    </w:p>
    <w:p w14:paraId="63102BEB" w14:textId="77777777" w:rsidR="00256568" w:rsidRPr="0021123B" w:rsidRDefault="00256568" w:rsidP="00256568">
      <w:pPr>
        <w:ind w:leftChars="-85" w:left="-178" w:firstLineChars="64" w:firstLine="180"/>
        <w:jc w:val="center"/>
        <w:rPr>
          <w:b/>
          <w:sz w:val="28"/>
          <w:szCs w:val="28"/>
        </w:rPr>
      </w:pPr>
    </w:p>
    <w:p w14:paraId="7E71C3C3" w14:textId="77777777" w:rsidR="00256568" w:rsidRDefault="00256568" w:rsidP="00256568">
      <w:pPr>
        <w:ind w:leftChars="-85" w:left="-178" w:firstLineChars="64" w:firstLine="134"/>
        <w:rPr>
          <w:szCs w:val="21"/>
        </w:rPr>
      </w:pPr>
      <w:r>
        <w:rPr>
          <w:rFonts w:hint="eastAsia"/>
          <w:szCs w:val="21"/>
        </w:rPr>
        <w:t>１　趣　旨</w:t>
      </w:r>
    </w:p>
    <w:p w14:paraId="6D701788" w14:textId="77777777" w:rsidR="00256568" w:rsidRDefault="00256568" w:rsidP="00256568">
      <w:pPr>
        <w:ind w:leftChars="-21" w:left="166" w:hangingChars="100" w:hanging="210"/>
        <w:rPr>
          <w:szCs w:val="21"/>
        </w:rPr>
      </w:pPr>
      <w:r>
        <w:rPr>
          <w:rFonts w:hint="eastAsia"/>
          <w:szCs w:val="21"/>
        </w:rPr>
        <w:t xml:space="preserve">　　障害者スポーツの普及・啓発を図り、障害者の社会参加</w:t>
      </w:r>
      <w:r w:rsidR="00AB6E33">
        <w:rPr>
          <w:rFonts w:hint="eastAsia"/>
          <w:szCs w:val="21"/>
        </w:rPr>
        <w:t>の</w:t>
      </w:r>
      <w:r>
        <w:rPr>
          <w:rFonts w:hint="eastAsia"/>
          <w:szCs w:val="21"/>
        </w:rPr>
        <w:t>推進を図るため取り組む自主的な活動を行う団体に対して助成します。</w:t>
      </w:r>
    </w:p>
    <w:p w14:paraId="0043BAD1" w14:textId="77777777" w:rsidR="00256568" w:rsidRDefault="00256568" w:rsidP="00256568">
      <w:pPr>
        <w:ind w:leftChars="-21" w:left="166" w:hangingChars="100" w:hanging="210"/>
        <w:rPr>
          <w:szCs w:val="21"/>
        </w:rPr>
      </w:pPr>
    </w:p>
    <w:p w14:paraId="41628186" w14:textId="77777777" w:rsidR="00256568" w:rsidRDefault="00256568" w:rsidP="00256568">
      <w:pPr>
        <w:ind w:leftChars="-21" w:left="166" w:hangingChars="100" w:hanging="210"/>
        <w:rPr>
          <w:szCs w:val="21"/>
        </w:rPr>
      </w:pPr>
      <w:r>
        <w:rPr>
          <w:rFonts w:hint="eastAsia"/>
          <w:szCs w:val="21"/>
        </w:rPr>
        <w:t>２　助成対象事業の条件等</w:t>
      </w:r>
    </w:p>
    <w:p w14:paraId="7B0FC1DA" w14:textId="77777777" w:rsidR="00256568" w:rsidRDefault="00256568" w:rsidP="00256568">
      <w:pPr>
        <w:ind w:leftChars="-21" w:left="166" w:hangingChars="100" w:hanging="210"/>
        <w:rPr>
          <w:szCs w:val="21"/>
        </w:rPr>
      </w:pPr>
      <w:r>
        <w:rPr>
          <w:rFonts w:hint="eastAsia"/>
          <w:szCs w:val="21"/>
        </w:rPr>
        <w:t xml:space="preserve">　　助成金の交付の対象となる事業は、障害者スポーツの普及・啓発を図り、障害者の社会参加の推進を図るため、県内の団体が自主的に取り組む次のような事業とします。</w:t>
      </w:r>
    </w:p>
    <w:p w14:paraId="268CBE0F" w14:textId="77777777" w:rsidR="00256568" w:rsidRDefault="00256568" w:rsidP="00256568">
      <w:pPr>
        <w:numPr>
          <w:ilvl w:val="0"/>
          <w:numId w:val="1"/>
        </w:numPr>
        <w:rPr>
          <w:szCs w:val="21"/>
        </w:rPr>
      </w:pPr>
      <w:r>
        <w:rPr>
          <w:rFonts w:hint="eastAsia"/>
          <w:szCs w:val="21"/>
        </w:rPr>
        <w:t>障害のある人が障害のない人と共にスポーツ活動を行い、互いの交流を図るとともに、</w:t>
      </w:r>
    </w:p>
    <w:p w14:paraId="006414A7" w14:textId="77777777" w:rsidR="00256568" w:rsidRDefault="00256568" w:rsidP="00256568">
      <w:pPr>
        <w:ind w:leftChars="279" w:left="586"/>
        <w:rPr>
          <w:szCs w:val="21"/>
        </w:rPr>
      </w:pPr>
      <w:r>
        <w:rPr>
          <w:rFonts w:hint="eastAsia"/>
          <w:szCs w:val="21"/>
        </w:rPr>
        <w:t>スポーツの楽しさを体験してもらうことを目的とするもので、県内の障害者に対して広く参加を募集する事業</w:t>
      </w:r>
    </w:p>
    <w:p w14:paraId="1A78FDEC" w14:textId="77777777" w:rsidR="008E6449" w:rsidRDefault="00256568" w:rsidP="00256568">
      <w:pPr>
        <w:numPr>
          <w:ilvl w:val="0"/>
          <w:numId w:val="1"/>
        </w:numPr>
        <w:rPr>
          <w:szCs w:val="21"/>
        </w:rPr>
      </w:pPr>
      <w:r>
        <w:rPr>
          <w:rFonts w:hint="eastAsia"/>
          <w:szCs w:val="21"/>
        </w:rPr>
        <w:t>普段、スポーツを行う機会が少ない重度障害者に対し、</w:t>
      </w:r>
      <w:r w:rsidR="008E6449">
        <w:rPr>
          <w:rFonts w:hint="eastAsia"/>
          <w:szCs w:val="21"/>
        </w:rPr>
        <w:t>体を動かすことの喜びやスポ</w:t>
      </w:r>
    </w:p>
    <w:p w14:paraId="2EB20381" w14:textId="77777777" w:rsidR="00256568" w:rsidRDefault="008E6449" w:rsidP="008E6449">
      <w:pPr>
        <w:ind w:leftChars="279" w:left="586"/>
        <w:rPr>
          <w:szCs w:val="21"/>
        </w:rPr>
      </w:pPr>
      <w:proofErr w:type="gramStart"/>
      <w:r>
        <w:rPr>
          <w:rFonts w:hint="eastAsia"/>
          <w:szCs w:val="21"/>
        </w:rPr>
        <w:t>ー</w:t>
      </w:r>
      <w:proofErr w:type="gramEnd"/>
      <w:r>
        <w:rPr>
          <w:rFonts w:hint="eastAsia"/>
          <w:szCs w:val="21"/>
        </w:rPr>
        <w:t>ツの楽しさを体験してもらうことを目的とするもので、県内の障害者に対して広く参加を募集する事業</w:t>
      </w:r>
    </w:p>
    <w:p w14:paraId="7E3D399E" w14:textId="77777777" w:rsidR="008E6449" w:rsidRDefault="008E6449" w:rsidP="00256568">
      <w:pPr>
        <w:numPr>
          <w:ilvl w:val="0"/>
          <w:numId w:val="1"/>
        </w:numPr>
        <w:rPr>
          <w:szCs w:val="21"/>
        </w:rPr>
      </w:pPr>
      <w:r>
        <w:rPr>
          <w:rFonts w:hint="eastAsia"/>
          <w:szCs w:val="21"/>
        </w:rPr>
        <w:t>障害者スポーツに対する県民の意識の高揚を図るための普及・啓発、情報提供等を目</w:t>
      </w:r>
    </w:p>
    <w:p w14:paraId="0DD858F0" w14:textId="77777777" w:rsidR="008E6449" w:rsidRDefault="008E6449" w:rsidP="008E6449">
      <w:pPr>
        <w:ind w:leftChars="79" w:left="166" w:firstLineChars="200" w:firstLine="420"/>
        <w:rPr>
          <w:szCs w:val="21"/>
        </w:rPr>
      </w:pPr>
      <w:r>
        <w:rPr>
          <w:rFonts w:hint="eastAsia"/>
          <w:szCs w:val="21"/>
        </w:rPr>
        <w:t>的とした事業</w:t>
      </w:r>
    </w:p>
    <w:p w14:paraId="3FD8B073" w14:textId="77777777" w:rsidR="008E6449" w:rsidRDefault="008E6449" w:rsidP="00256568">
      <w:pPr>
        <w:numPr>
          <w:ilvl w:val="0"/>
          <w:numId w:val="1"/>
        </w:numPr>
        <w:rPr>
          <w:szCs w:val="21"/>
        </w:rPr>
      </w:pPr>
      <w:r>
        <w:rPr>
          <w:rFonts w:hint="eastAsia"/>
          <w:szCs w:val="21"/>
        </w:rPr>
        <w:t>その他障害者の社会参加の推進につながるスポーツ活動等を行うもので、県内の障害</w:t>
      </w:r>
    </w:p>
    <w:p w14:paraId="76F60DA1" w14:textId="77777777" w:rsidR="008E6449" w:rsidRDefault="008E6449" w:rsidP="008E6449">
      <w:pPr>
        <w:ind w:leftChars="79" w:left="166" w:firstLineChars="200" w:firstLine="420"/>
        <w:rPr>
          <w:szCs w:val="21"/>
        </w:rPr>
      </w:pPr>
      <w:r>
        <w:rPr>
          <w:rFonts w:hint="eastAsia"/>
          <w:szCs w:val="21"/>
        </w:rPr>
        <w:t>者に対して広く参加を募集する事業</w:t>
      </w:r>
    </w:p>
    <w:p w14:paraId="5875E23B" w14:textId="77777777" w:rsidR="008E6449" w:rsidRDefault="008E6449" w:rsidP="008E6449">
      <w:pPr>
        <w:rPr>
          <w:szCs w:val="21"/>
        </w:rPr>
      </w:pPr>
    </w:p>
    <w:p w14:paraId="3D74DE4E" w14:textId="77777777" w:rsidR="008E6449" w:rsidRDefault="008E6449" w:rsidP="008E6449">
      <w:pPr>
        <w:numPr>
          <w:ilvl w:val="0"/>
          <w:numId w:val="2"/>
        </w:numPr>
        <w:rPr>
          <w:szCs w:val="21"/>
        </w:rPr>
      </w:pPr>
      <w:r>
        <w:rPr>
          <w:rFonts w:hint="eastAsia"/>
          <w:szCs w:val="21"/>
        </w:rPr>
        <w:t>なお、次のような事業は、助成対象となりません。</w:t>
      </w:r>
    </w:p>
    <w:p w14:paraId="47812D41" w14:textId="77777777" w:rsidR="008E6449" w:rsidRDefault="008E6449" w:rsidP="008E6449">
      <w:pPr>
        <w:numPr>
          <w:ilvl w:val="0"/>
          <w:numId w:val="3"/>
        </w:numPr>
        <w:rPr>
          <w:szCs w:val="21"/>
        </w:rPr>
      </w:pPr>
      <w:r>
        <w:rPr>
          <w:rFonts w:hint="eastAsia"/>
          <w:szCs w:val="21"/>
        </w:rPr>
        <w:t>県又は市町村の補助対象となる事業</w:t>
      </w:r>
    </w:p>
    <w:p w14:paraId="41B1E510" w14:textId="77777777" w:rsidR="008E6449" w:rsidRDefault="008E6449" w:rsidP="008E6449">
      <w:pPr>
        <w:numPr>
          <w:ilvl w:val="0"/>
          <w:numId w:val="3"/>
        </w:numPr>
        <w:rPr>
          <w:szCs w:val="21"/>
        </w:rPr>
      </w:pPr>
      <w:r>
        <w:rPr>
          <w:rFonts w:hint="eastAsia"/>
          <w:szCs w:val="21"/>
        </w:rPr>
        <w:t>事業の効果が特定の個人又は団体のみに帰属する事業</w:t>
      </w:r>
    </w:p>
    <w:p w14:paraId="60AD7778" w14:textId="55E54F82" w:rsidR="008E6449" w:rsidRDefault="00CA2E27" w:rsidP="008E6449">
      <w:pPr>
        <w:numPr>
          <w:ilvl w:val="0"/>
          <w:numId w:val="3"/>
        </w:numPr>
        <w:rPr>
          <w:szCs w:val="21"/>
        </w:rPr>
      </w:pPr>
      <w:r>
        <w:rPr>
          <w:rFonts w:hint="eastAsia"/>
          <w:szCs w:val="21"/>
        </w:rPr>
        <w:t>専ら</w:t>
      </w:r>
      <w:r w:rsidR="008E6449">
        <w:rPr>
          <w:rFonts w:hint="eastAsia"/>
          <w:szCs w:val="21"/>
        </w:rPr>
        <w:t>営利を目的とし、公益性を欠く事業</w:t>
      </w:r>
    </w:p>
    <w:p w14:paraId="79CD1C91" w14:textId="77777777" w:rsidR="008E6449" w:rsidRDefault="008E6449" w:rsidP="008E6449">
      <w:pPr>
        <w:numPr>
          <w:ilvl w:val="0"/>
          <w:numId w:val="3"/>
        </w:numPr>
        <w:rPr>
          <w:szCs w:val="21"/>
        </w:rPr>
      </w:pPr>
      <w:r>
        <w:rPr>
          <w:rFonts w:hint="eastAsia"/>
          <w:szCs w:val="21"/>
        </w:rPr>
        <w:t>施設の建設、改修、又は施設の維持管理を主たる目的とする事業</w:t>
      </w:r>
    </w:p>
    <w:p w14:paraId="4CCDEF0B" w14:textId="77777777" w:rsidR="008E6449" w:rsidRDefault="008E6449" w:rsidP="008E6449">
      <w:pPr>
        <w:numPr>
          <w:ilvl w:val="0"/>
          <w:numId w:val="3"/>
        </w:numPr>
        <w:rPr>
          <w:szCs w:val="21"/>
        </w:rPr>
      </w:pPr>
      <w:r>
        <w:rPr>
          <w:rFonts w:hint="eastAsia"/>
          <w:szCs w:val="21"/>
        </w:rPr>
        <w:t>先進地等視察、各種会議や大会への出席、交流のみにとどまる</w:t>
      </w:r>
      <w:r w:rsidR="00482CA6">
        <w:rPr>
          <w:rFonts w:hint="eastAsia"/>
          <w:szCs w:val="21"/>
        </w:rPr>
        <w:t>事業</w:t>
      </w:r>
    </w:p>
    <w:p w14:paraId="13586951" w14:textId="77777777" w:rsidR="00482CA6" w:rsidRDefault="00482CA6" w:rsidP="008E6449">
      <w:pPr>
        <w:numPr>
          <w:ilvl w:val="0"/>
          <w:numId w:val="3"/>
        </w:numPr>
        <w:rPr>
          <w:szCs w:val="21"/>
        </w:rPr>
      </w:pPr>
      <w:r>
        <w:rPr>
          <w:rFonts w:hint="eastAsia"/>
          <w:szCs w:val="21"/>
        </w:rPr>
        <w:t>政治活動又は宗教活動を行うことを目的とする事業</w:t>
      </w:r>
    </w:p>
    <w:p w14:paraId="41CD069E" w14:textId="77777777" w:rsidR="00482CA6" w:rsidRDefault="00482CA6" w:rsidP="008E6449">
      <w:pPr>
        <w:numPr>
          <w:ilvl w:val="0"/>
          <w:numId w:val="3"/>
        </w:numPr>
        <w:rPr>
          <w:szCs w:val="21"/>
        </w:rPr>
      </w:pPr>
      <w:r>
        <w:rPr>
          <w:rFonts w:hint="eastAsia"/>
          <w:szCs w:val="21"/>
        </w:rPr>
        <w:t>その他助成することが適当でないと認められる事業</w:t>
      </w:r>
    </w:p>
    <w:p w14:paraId="7183AC18" w14:textId="77777777" w:rsidR="004B0792" w:rsidRDefault="004B0792" w:rsidP="00482CA6">
      <w:pPr>
        <w:rPr>
          <w:szCs w:val="21"/>
        </w:rPr>
      </w:pPr>
    </w:p>
    <w:p w14:paraId="636E069C" w14:textId="77777777" w:rsidR="00033185" w:rsidRPr="00995C52" w:rsidRDefault="00033185" w:rsidP="00033185">
      <w:pPr>
        <w:rPr>
          <w:szCs w:val="21"/>
        </w:rPr>
      </w:pPr>
      <w:r w:rsidRPr="00995C52">
        <w:rPr>
          <w:rFonts w:hint="eastAsia"/>
          <w:szCs w:val="21"/>
        </w:rPr>
        <w:t>３　助成限度額</w:t>
      </w:r>
    </w:p>
    <w:p w14:paraId="0F006C1C" w14:textId="3B88DA7E" w:rsidR="00033185" w:rsidRPr="00995C52" w:rsidRDefault="00033185" w:rsidP="009D3F89">
      <w:pPr>
        <w:ind w:leftChars="100" w:left="210" w:firstLineChars="100" w:firstLine="210"/>
        <w:rPr>
          <w:szCs w:val="21"/>
        </w:rPr>
      </w:pPr>
      <w:r w:rsidRPr="00995C52">
        <w:rPr>
          <w:rFonts w:hint="eastAsia"/>
          <w:szCs w:val="21"/>
        </w:rPr>
        <w:t>同一団体に対する助成は、同一年度１事業に限ります。当該事業に対する助成は原則として連続</w:t>
      </w:r>
      <w:r w:rsidR="00B762EC">
        <w:rPr>
          <w:rFonts w:hint="eastAsia"/>
          <w:szCs w:val="21"/>
        </w:rPr>
        <w:t>２</w:t>
      </w:r>
      <w:r w:rsidRPr="00995C52">
        <w:rPr>
          <w:rFonts w:hint="eastAsia"/>
          <w:szCs w:val="21"/>
        </w:rPr>
        <w:t>年まで２００千円、連続</w:t>
      </w:r>
      <w:r w:rsidR="00B762EC">
        <w:rPr>
          <w:rFonts w:hint="eastAsia"/>
          <w:szCs w:val="21"/>
        </w:rPr>
        <w:t>３</w:t>
      </w:r>
      <w:r w:rsidRPr="00995C52">
        <w:rPr>
          <w:rFonts w:hint="eastAsia"/>
          <w:szCs w:val="21"/>
        </w:rPr>
        <w:t>年目以降は１００千円を限度とし、予算の範囲内で助成します。</w:t>
      </w:r>
    </w:p>
    <w:p w14:paraId="1E40350E" w14:textId="77777777" w:rsidR="00795EEE" w:rsidRPr="00995C52" w:rsidRDefault="00795EEE" w:rsidP="00482CA6">
      <w:pPr>
        <w:rPr>
          <w:szCs w:val="21"/>
        </w:rPr>
      </w:pPr>
    </w:p>
    <w:p w14:paraId="20402D7C" w14:textId="77777777" w:rsidR="00795EEE" w:rsidRPr="00995C52" w:rsidRDefault="00795EEE" w:rsidP="00482CA6">
      <w:pPr>
        <w:rPr>
          <w:szCs w:val="21"/>
        </w:rPr>
      </w:pPr>
    </w:p>
    <w:p w14:paraId="591DA7E4" w14:textId="77777777" w:rsidR="00033185" w:rsidRPr="00995C52" w:rsidRDefault="00033185" w:rsidP="00033185">
      <w:pPr>
        <w:rPr>
          <w:szCs w:val="21"/>
        </w:rPr>
      </w:pPr>
      <w:r w:rsidRPr="00995C52">
        <w:rPr>
          <w:rFonts w:hint="eastAsia"/>
          <w:szCs w:val="21"/>
        </w:rPr>
        <w:lastRenderedPageBreak/>
        <w:t>４　その他の条件</w:t>
      </w:r>
    </w:p>
    <w:p w14:paraId="61BEB85B" w14:textId="77777777" w:rsidR="00033185" w:rsidRPr="00995C52" w:rsidRDefault="00033185" w:rsidP="00033185">
      <w:pPr>
        <w:ind w:firstLineChars="200" w:firstLine="420"/>
        <w:rPr>
          <w:szCs w:val="21"/>
        </w:rPr>
      </w:pPr>
      <w:r w:rsidRPr="00995C52">
        <w:rPr>
          <w:rFonts w:hint="eastAsia"/>
          <w:szCs w:val="21"/>
        </w:rPr>
        <w:t>助成金を交付した団体に対し、報告会等での発表を求めることがあります。</w:t>
      </w:r>
    </w:p>
    <w:p w14:paraId="6CB375CA" w14:textId="77777777" w:rsidR="00033185" w:rsidRDefault="00033185" w:rsidP="00482CA6">
      <w:pPr>
        <w:rPr>
          <w:szCs w:val="21"/>
        </w:rPr>
      </w:pPr>
    </w:p>
    <w:p w14:paraId="3BBAB474" w14:textId="77777777" w:rsidR="00482CA6" w:rsidRDefault="00482CA6" w:rsidP="00482CA6">
      <w:pPr>
        <w:rPr>
          <w:szCs w:val="21"/>
        </w:rPr>
      </w:pPr>
      <w:r>
        <w:rPr>
          <w:rFonts w:hint="eastAsia"/>
          <w:szCs w:val="21"/>
        </w:rPr>
        <w:t>５　助成対象経費</w:t>
      </w:r>
    </w:p>
    <w:p w14:paraId="04A9998A" w14:textId="77777777" w:rsidR="00482CA6" w:rsidRDefault="00482CA6" w:rsidP="00482CA6">
      <w:pPr>
        <w:ind w:left="210" w:hangingChars="100" w:hanging="210"/>
        <w:rPr>
          <w:szCs w:val="21"/>
        </w:rPr>
      </w:pPr>
      <w:r>
        <w:rPr>
          <w:rFonts w:hint="eastAsia"/>
          <w:szCs w:val="21"/>
        </w:rPr>
        <w:t xml:space="preserve">　　前述の助成対象事業に要する経費とし、本事業の趣旨に照らし適当と認められるものに</w:t>
      </w:r>
      <w:r w:rsidR="00795EEE">
        <w:rPr>
          <w:rFonts w:hint="eastAsia"/>
          <w:szCs w:val="21"/>
        </w:rPr>
        <w:t>限り</w:t>
      </w:r>
      <w:r>
        <w:rPr>
          <w:rFonts w:hint="eastAsia"/>
          <w:szCs w:val="21"/>
        </w:rPr>
        <w:t>ます。</w:t>
      </w:r>
    </w:p>
    <w:p w14:paraId="7973FCF9" w14:textId="77777777" w:rsidR="00482CA6" w:rsidRDefault="00482CA6" w:rsidP="00482CA6">
      <w:pPr>
        <w:numPr>
          <w:ilvl w:val="0"/>
          <w:numId w:val="2"/>
        </w:numPr>
        <w:rPr>
          <w:szCs w:val="21"/>
        </w:rPr>
      </w:pPr>
      <w:r>
        <w:rPr>
          <w:rFonts w:hint="eastAsia"/>
          <w:szCs w:val="21"/>
        </w:rPr>
        <w:t>なお、次のような経費は、助成対象となりません。</w:t>
      </w:r>
    </w:p>
    <w:p w14:paraId="71BCE559" w14:textId="77777777" w:rsidR="00482CA6" w:rsidRDefault="00482CA6" w:rsidP="00482CA6">
      <w:pPr>
        <w:numPr>
          <w:ilvl w:val="0"/>
          <w:numId w:val="4"/>
        </w:numPr>
        <w:rPr>
          <w:szCs w:val="21"/>
        </w:rPr>
      </w:pPr>
      <w:r>
        <w:rPr>
          <w:rFonts w:hint="eastAsia"/>
          <w:szCs w:val="21"/>
        </w:rPr>
        <w:t>団体等の運営費にあたるもの（人件費、施設の修繕、備品の購入など）</w:t>
      </w:r>
    </w:p>
    <w:p w14:paraId="76B78223" w14:textId="77777777" w:rsidR="00482CA6" w:rsidRDefault="00482CA6" w:rsidP="00482CA6">
      <w:pPr>
        <w:numPr>
          <w:ilvl w:val="0"/>
          <w:numId w:val="4"/>
        </w:numPr>
        <w:rPr>
          <w:szCs w:val="21"/>
        </w:rPr>
      </w:pPr>
      <w:r>
        <w:rPr>
          <w:rFonts w:hint="eastAsia"/>
          <w:szCs w:val="21"/>
        </w:rPr>
        <w:t>営利を目的とする</w:t>
      </w:r>
      <w:r w:rsidR="003E2250">
        <w:rPr>
          <w:rFonts w:hint="eastAsia"/>
          <w:szCs w:val="21"/>
        </w:rPr>
        <w:t>事業に要する経費</w:t>
      </w:r>
    </w:p>
    <w:p w14:paraId="79086DD3" w14:textId="77777777" w:rsidR="003E2250" w:rsidRDefault="003E2250" w:rsidP="00482CA6">
      <w:pPr>
        <w:numPr>
          <w:ilvl w:val="0"/>
          <w:numId w:val="4"/>
        </w:numPr>
        <w:rPr>
          <w:szCs w:val="21"/>
        </w:rPr>
      </w:pPr>
      <w:r>
        <w:rPr>
          <w:rFonts w:hint="eastAsia"/>
          <w:szCs w:val="21"/>
        </w:rPr>
        <w:t>その他、助成対象とすることが適当でないと認められる経費</w:t>
      </w:r>
      <w:r w:rsidR="00AB6E33">
        <w:rPr>
          <w:rFonts w:hint="eastAsia"/>
          <w:szCs w:val="21"/>
        </w:rPr>
        <w:t>（参加者の飲食・宿泊・交通費など</w:t>
      </w:r>
      <w:r w:rsidR="00A95686">
        <w:rPr>
          <w:rFonts w:hint="eastAsia"/>
          <w:szCs w:val="21"/>
        </w:rPr>
        <w:t>）</w:t>
      </w:r>
      <w:r w:rsidR="00AB6E33">
        <w:rPr>
          <w:rFonts w:hint="eastAsia"/>
          <w:szCs w:val="21"/>
        </w:rPr>
        <w:t xml:space="preserve">　</w:t>
      </w:r>
    </w:p>
    <w:p w14:paraId="536A3442" w14:textId="77777777" w:rsidR="003E2250" w:rsidRDefault="003E2250" w:rsidP="003E2250">
      <w:pPr>
        <w:numPr>
          <w:ilvl w:val="0"/>
          <w:numId w:val="2"/>
        </w:numPr>
        <w:rPr>
          <w:szCs w:val="21"/>
        </w:rPr>
      </w:pPr>
      <w:r>
        <w:rPr>
          <w:rFonts w:hint="eastAsia"/>
          <w:szCs w:val="21"/>
        </w:rPr>
        <w:t>入場料収入等については、助成対象経費から控除するものとします。</w:t>
      </w:r>
    </w:p>
    <w:p w14:paraId="2C63A484" w14:textId="77777777" w:rsidR="003E2250" w:rsidRDefault="003E2250" w:rsidP="003E2250">
      <w:pPr>
        <w:rPr>
          <w:szCs w:val="21"/>
        </w:rPr>
      </w:pPr>
    </w:p>
    <w:p w14:paraId="05AB1BF2" w14:textId="77777777" w:rsidR="003E2250" w:rsidRDefault="003E2250" w:rsidP="003E2250">
      <w:pPr>
        <w:rPr>
          <w:szCs w:val="21"/>
        </w:rPr>
      </w:pPr>
      <w:r>
        <w:rPr>
          <w:rFonts w:hint="eastAsia"/>
          <w:szCs w:val="21"/>
        </w:rPr>
        <w:t>６　審　査</w:t>
      </w:r>
    </w:p>
    <w:p w14:paraId="105BCB0A" w14:textId="23D1EEF9" w:rsidR="003E2250" w:rsidRDefault="003E2250" w:rsidP="003E2250">
      <w:pPr>
        <w:ind w:left="210" w:hangingChars="100" w:hanging="210"/>
        <w:rPr>
          <w:szCs w:val="21"/>
        </w:rPr>
      </w:pPr>
      <w:r>
        <w:rPr>
          <w:rFonts w:hint="eastAsia"/>
          <w:szCs w:val="21"/>
        </w:rPr>
        <w:t xml:space="preserve">　　県</w:t>
      </w:r>
      <w:r w:rsidR="00B01E03">
        <w:rPr>
          <w:rFonts w:hint="eastAsia"/>
          <w:szCs w:val="21"/>
        </w:rPr>
        <w:t>生活環境文化部スポーツ振興課</w:t>
      </w:r>
      <w:r>
        <w:rPr>
          <w:rFonts w:hint="eastAsia"/>
          <w:szCs w:val="21"/>
        </w:rPr>
        <w:t>及び県障害者スポーツ協会が、申請書に基づき審査を行い、助成事業を決定します。（必要に応じて現地調査を行うことがあります。）</w:t>
      </w:r>
    </w:p>
    <w:p w14:paraId="2C88F3FC" w14:textId="77777777" w:rsidR="003E2250" w:rsidRDefault="003E2250" w:rsidP="003E2250">
      <w:pPr>
        <w:ind w:left="210" w:hangingChars="100" w:hanging="210"/>
        <w:rPr>
          <w:szCs w:val="21"/>
        </w:rPr>
      </w:pPr>
    </w:p>
    <w:p w14:paraId="1D04CA9D" w14:textId="77777777" w:rsidR="003E2250" w:rsidRDefault="003E2250" w:rsidP="003E2250">
      <w:pPr>
        <w:ind w:left="210" w:hangingChars="100" w:hanging="210"/>
        <w:rPr>
          <w:szCs w:val="21"/>
        </w:rPr>
      </w:pPr>
      <w:r>
        <w:rPr>
          <w:rFonts w:hint="eastAsia"/>
          <w:szCs w:val="21"/>
        </w:rPr>
        <w:t>７　申請手続き</w:t>
      </w:r>
    </w:p>
    <w:p w14:paraId="5BDDA820" w14:textId="6F63733E" w:rsidR="003E2250" w:rsidRDefault="003E2250" w:rsidP="00716701">
      <w:pPr>
        <w:ind w:left="210" w:hangingChars="100" w:hanging="210"/>
        <w:rPr>
          <w:szCs w:val="21"/>
        </w:rPr>
      </w:pPr>
      <w:r>
        <w:rPr>
          <w:rFonts w:hint="eastAsia"/>
          <w:szCs w:val="21"/>
        </w:rPr>
        <w:t xml:space="preserve">　　</w:t>
      </w:r>
      <w:r w:rsidR="005D4152">
        <w:rPr>
          <w:rFonts w:hint="eastAsia"/>
          <w:szCs w:val="21"/>
        </w:rPr>
        <w:t>所定の</w:t>
      </w:r>
      <w:r>
        <w:rPr>
          <w:rFonts w:hint="eastAsia"/>
          <w:szCs w:val="21"/>
        </w:rPr>
        <w:t>様式に基づき、助成金交付申請書</w:t>
      </w:r>
      <w:r w:rsidR="00716701">
        <w:rPr>
          <w:rFonts w:hint="eastAsia"/>
          <w:szCs w:val="21"/>
        </w:rPr>
        <w:t>（様式１）</w:t>
      </w:r>
      <w:r>
        <w:rPr>
          <w:rFonts w:hint="eastAsia"/>
          <w:szCs w:val="21"/>
        </w:rPr>
        <w:t>、事業計画書</w:t>
      </w:r>
      <w:r w:rsidR="00716701">
        <w:rPr>
          <w:rFonts w:hint="eastAsia"/>
          <w:szCs w:val="21"/>
        </w:rPr>
        <w:t>（様式２）</w:t>
      </w:r>
      <w:r>
        <w:rPr>
          <w:rFonts w:hint="eastAsia"/>
          <w:szCs w:val="21"/>
        </w:rPr>
        <w:t>、収支予算書</w:t>
      </w:r>
      <w:r w:rsidR="00716701">
        <w:rPr>
          <w:rFonts w:hint="eastAsia"/>
          <w:szCs w:val="21"/>
        </w:rPr>
        <w:t>（様式３）</w:t>
      </w:r>
      <w:r>
        <w:rPr>
          <w:rFonts w:hint="eastAsia"/>
          <w:szCs w:val="21"/>
        </w:rPr>
        <w:t>、申請者の概要説明書（団体の設立年月日、設立の目的、団体の事業概要、構成員や役員等を記載したもの</w:t>
      </w:r>
      <w:r w:rsidR="00716701">
        <w:rPr>
          <w:rFonts w:hint="eastAsia"/>
          <w:szCs w:val="21"/>
        </w:rPr>
        <w:t>。</w:t>
      </w:r>
      <w:r>
        <w:rPr>
          <w:rFonts w:hint="eastAsia"/>
          <w:szCs w:val="21"/>
        </w:rPr>
        <w:t>）</w:t>
      </w:r>
      <w:r w:rsidR="00716701">
        <w:rPr>
          <w:rFonts w:hint="eastAsia"/>
          <w:szCs w:val="21"/>
        </w:rPr>
        <w:t>（様式４）</w:t>
      </w:r>
      <w:r>
        <w:rPr>
          <w:rFonts w:hint="eastAsia"/>
          <w:szCs w:val="21"/>
        </w:rPr>
        <w:t>を下記提出先へ提出して</w:t>
      </w:r>
      <w:r w:rsidR="005D4152">
        <w:rPr>
          <w:rFonts w:hint="eastAsia"/>
          <w:szCs w:val="21"/>
        </w:rPr>
        <w:t>いただきます。</w:t>
      </w:r>
    </w:p>
    <w:p w14:paraId="6187AB37" w14:textId="5E19C2B5" w:rsidR="005D4152" w:rsidRDefault="00716701" w:rsidP="003E2250">
      <w:pPr>
        <w:ind w:left="210" w:hangingChars="100" w:hanging="210"/>
        <w:rPr>
          <w:szCs w:val="21"/>
        </w:rPr>
      </w:pPr>
      <w:r>
        <w:rPr>
          <w:rFonts w:hint="eastAsia"/>
          <w:szCs w:val="21"/>
        </w:rPr>
        <w:t xml:space="preserve">　　申請書等は、当協会へお申し出いただくか、</w:t>
      </w:r>
      <w:r w:rsidR="005D4152">
        <w:rPr>
          <w:rFonts w:hint="eastAsia"/>
          <w:szCs w:val="21"/>
        </w:rPr>
        <w:t>協会ホームページからダウンロードして</w:t>
      </w:r>
      <w:r>
        <w:rPr>
          <w:rFonts w:hint="eastAsia"/>
          <w:szCs w:val="21"/>
        </w:rPr>
        <w:t>ください。</w:t>
      </w:r>
    </w:p>
    <w:p w14:paraId="1D4F84FB" w14:textId="362661EF" w:rsidR="001E2A59" w:rsidRPr="00F10F60" w:rsidRDefault="001E2A59" w:rsidP="003E2250">
      <w:pPr>
        <w:ind w:left="210" w:hangingChars="100" w:hanging="210"/>
        <w:rPr>
          <w:szCs w:val="21"/>
        </w:rPr>
      </w:pPr>
      <w:r>
        <w:rPr>
          <w:rFonts w:hint="eastAsia"/>
          <w:szCs w:val="21"/>
        </w:rPr>
        <w:t xml:space="preserve">　　</w:t>
      </w:r>
      <w:r w:rsidRPr="00F10F60">
        <w:rPr>
          <w:rFonts w:hint="eastAsia"/>
          <w:szCs w:val="21"/>
        </w:rPr>
        <w:t>尚、詳細については、協会ホームページに本事業の助成金交付要綱</w:t>
      </w:r>
      <w:r w:rsidR="004D5AEF" w:rsidRPr="00F10F60">
        <w:rPr>
          <w:rFonts w:hint="eastAsia"/>
          <w:szCs w:val="21"/>
        </w:rPr>
        <w:t>が</w:t>
      </w:r>
      <w:r w:rsidRPr="00F10F60">
        <w:rPr>
          <w:rFonts w:hint="eastAsia"/>
          <w:szCs w:val="21"/>
        </w:rPr>
        <w:t>載せてありますので、ご確認ください。</w:t>
      </w:r>
    </w:p>
    <w:p w14:paraId="1FC09106" w14:textId="5E1A9268" w:rsidR="001E2A59" w:rsidRPr="00F10F60" w:rsidRDefault="001E2A59" w:rsidP="003E2250">
      <w:pPr>
        <w:ind w:left="210" w:hangingChars="100" w:hanging="210"/>
        <w:rPr>
          <w:szCs w:val="21"/>
        </w:rPr>
      </w:pPr>
      <w:r w:rsidRPr="00F10F60">
        <w:rPr>
          <w:rFonts w:hint="eastAsia"/>
          <w:szCs w:val="21"/>
        </w:rPr>
        <w:t xml:space="preserve">　　また、事業実績書（様式８）、事業報告書（様式９）、収支決算書（様式１０）は事業終了後</w:t>
      </w:r>
      <w:r w:rsidR="00E169A0" w:rsidRPr="00F10F60">
        <w:rPr>
          <w:rFonts w:hint="eastAsia"/>
          <w:szCs w:val="21"/>
        </w:rPr>
        <w:t>、</w:t>
      </w:r>
      <w:r w:rsidRPr="00F10F60">
        <w:rPr>
          <w:rFonts w:hint="eastAsia"/>
          <w:szCs w:val="21"/>
        </w:rPr>
        <w:t>速やかに提出してください。</w:t>
      </w:r>
    </w:p>
    <w:p w14:paraId="2CC043C9" w14:textId="77777777" w:rsidR="003E2250" w:rsidRPr="008F20EB" w:rsidRDefault="003E2250" w:rsidP="003E2250">
      <w:pPr>
        <w:ind w:left="210" w:hangingChars="100" w:hanging="210"/>
        <w:rPr>
          <w:szCs w:val="21"/>
        </w:rPr>
      </w:pPr>
    </w:p>
    <w:p w14:paraId="66F53196" w14:textId="77777777" w:rsidR="003E2250" w:rsidRPr="00F10F60" w:rsidRDefault="003E2250" w:rsidP="003E2250">
      <w:pPr>
        <w:ind w:left="210" w:hangingChars="100" w:hanging="210"/>
        <w:rPr>
          <w:szCs w:val="21"/>
        </w:rPr>
      </w:pPr>
      <w:r w:rsidRPr="00F10F60">
        <w:rPr>
          <w:rFonts w:hint="eastAsia"/>
          <w:szCs w:val="21"/>
        </w:rPr>
        <w:t>８　募集期間、申請書等の提出方法等</w:t>
      </w:r>
    </w:p>
    <w:p w14:paraId="63408664" w14:textId="1DE34DB1" w:rsidR="00C726D0" w:rsidRPr="00C726D0" w:rsidRDefault="0021123B" w:rsidP="003E2250">
      <w:pPr>
        <w:ind w:left="210" w:hangingChars="100" w:hanging="210"/>
        <w:rPr>
          <w:rFonts w:eastAsia="PMingLiU"/>
          <w:szCs w:val="21"/>
          <w:u w:val="single"/>
          <w:lang w:eastAsia="zh-TW"/>
        </w:rPr>
      </w:pPr>
      <w:r w:rsidRPr="00F10F60">
        <w:rPr>
          <w:rFonts w:hint="eastAsia"/>
          <w:szCs w:val="21"/>
          <w:lang w:eastAsia="zh-TW"/>
        </w:rPr>
        <w:t xml:space="preserve">（１）募集期間　　</w:t>
      </w:r>
      <w:r w:rsidRPr="008119A8">
        <w:rPr>
          <w:rFonts w:hint="eastAsia"/>
          <w:szCs w:val="21"/>
          <w:lang w:eastAsia="zh-TW"/>
        </w:rPr>
        <w:t xml:space="preserve">　</w:t>
      </w:r>
      <w:r w:rsidR="002E5FAC" w:rsidRPr="00671A61">
        <w:rPr>
          <w:rFonts w:hint="eastAsia"/>
          <w:b/>
          <w:bCs/>
          <w:color w:val="000000" w:themeColor="text1"/>
          <w:szCs w:val="21"/>
          <w:u w:val="single"/>
          <w:lang w:eastAsia="zh-TW"/>
        </w:rPr>
        <w:t>令和</w:t>
      </w:r>
      <w:r w:rsidR="00F0184B" w:rsidRPr="00671A61">
        <w:rPr>
          <w:rFonts w:hint="eastAsia"/>
          <w:b/>
          <w:bCs/>
          <w:color w:val="000000" w:themeColor="text1"/>
          <w:szCs w:val="21"/>
          <w:u w:val="single"/>
        </w:rPr>
        <w:t>８</w:t>
      </w:r>
      <w:r w:rsidR="0005376C" w:rsidRPr="00671A61">
        <w:rPr>
          <w:rFonts w:hint="eastAsia"/>
          <w:b/>
          <w:bCs/>
          <w:color w:val="000000" w:themeColor="text1"/>
          <w:szCs w:val="21"/>
          <w:u w:val="single"/>
          <w:lang w:eastAsia="zh-TW"/>
        </w:rPr>
        <w:t>年</w:t>
      </w:r>
      <w:r w:rsidR="00A00256" w:rsidRPr="00671A61">
        <w:rPr>
          <w:rFonts w:hint="eastAsia"/>
          <w:b/>
          <w:bCs/>
          <w:color w:val="000000" w:themeColor="text1"/>
          <w:szCs w:val="21"/>
          <w:u w:val="single"/>
        </w:rPr>
        <w:t>５</w:t>
      </w:r>
      <w:r w:rsidR="003E2250" w:rsidRPr="00671A61">
        <w:rPr>
          <w:rFonts w:hint="eastAsia"/>
          <w:b/>
          <w:bCs/>
          <w:color w:val="000000" w:themeColor="text1"/>
          <w:szCs w:val="21"/>
          <w:u w:val="single"/>
          <w:lang w:eastAsia="zh-TW"/>
        </w:rPr>
        <w:t>月</w:t>
      </w:r>
      <w:r w:rsidR="00541B4D" w:rsidRPr="00671A61">
        <w:rPr>
          <w:rFonts w:hint="eastAsia"/>
          <w:b/>
          <w:bCs/>
          <w:color w:val="000000" w:themeColor="text1"/>
          <w:szCs w:val="21"/>
          <w:u w:val="single"/>
        </w:rPr>
        <w:t>１</w:t>
      </w:r>
      <w:r w:rsidR="00E5018A" w:rsidRPr="00671A61">
        <w:rPr>
          <w:rFonts w:hint="eastAsia"/>
          <w:b/>
          <w:bCs/>
          <w:color w:val="000000" w:themeColor="text1"/>
          <w:szCs w:val="21"/>
          <w:u w:val="single"/>
        </w:rPr>
        <w:t>４</w:t>
      </w:r>
      <w:r w:rsidR="00055CD7" w:rsidRPr="00671A61">
        <w:rPr>
          <w:rFonts w:hint="eastAsia"/>
          <w:b/>
          <w:bCs/>
          <w:color w:val="000000" w:themeColor="text1"/>
          <w:szCs w:val="21"/>
          <w:u w:val="single"/>
        </w:rPr>
        <w:t>日</w:t>
      </w:r>
      <w:r w:rsidR="003E2250" w:rsidRPr="00671A61">
        <w:rPr>
          <w:rFonts w:hint="eastAsia"/>
          <w:b/>
          <w:bCs/>
          <w:color w:val="000000" w:themeColor="text1"/>
          <w:szCs w:val="21"/>
          <w:u w:val="single"/>
          <w:lang w:eastAsia="zh-TW"/>
        </w:rPr>
        <w:t>（</w:t>
      </w:r>
      <w:r w:rsidR="00E5018A" w:rsidRPr="00671A61">
        <w:rPr>
          <w:rFonts w:hint="eastAsia"/>
          <w:b/>
          <w:bCs/>
          <w:color w:val="000000" w:themeColor="text1"/>
          <w:szCs w:val="21"/>
          <w:u w:val="single"/>
        </w:rPr>
        <w:t>木</w:t>
      </w:r>
      <w:r w:rsidR="003E2250" w:rsidRPr="00671A61">
        <w:rPr>
          <w:rFonts w:hint="eastAsia"/>
          <w:b/>
          <w:bCs/>
          <w:color w:val="000000" w:themeColor="text1"/>
          <w:szCs w:val="21"/>
          <w:u w:val="single"/>
          <w:lang w:eastAsia="zh-TW"/>
        </w:rPr>
        <w:t>）～</w:t>
      </w:r>
      <w:r w:rsidR="00D3547A" w:rsidRPr="00671A61">
        <w:rPr>
          <w:rFonts w:hint="eastAsia"/>
          <w:b/>
          <w:bCs/>
          <w:color w:val="000000" w:themeColor="text1"/>
          <w:szCs w:val="21"/>
          <w:u w:val="single"/>
        </w:rPr>
        <w:t>６</w:t>
      </w:r>
      <w:r w:rsidR="003E2250" w:rsidRPr="00671A61">
        <w:rPr>
          <w:rFonts w:hint="eastAsia"/>
          <w:b/>
          <w:bCs/>
          <w:color w:val="000000" w:themeColor="text1"/>
          <w:szCs w:val="21"/>
          <w:u w:val="single"/>
          <w:lang w:eastAsia="zh-TW"/>
        </w:rPr>
        <w:t>月</w:t>
      </w:r>
      <w:r w:rsidR="00D65DB5" w:rsidRPr="00671A61">
        <w:rPr>
          <w:rFonts w:hint="eastAsia"/>
          <w:b/>
          <w:bCs/>
          <w:color w:val="000000" w:themeColor="text1"/>
          <w:szCs w:val="21"/>
          <w:u w:val="single"/>
        </w:rPr>
        <w:t>３０</w:t>
      </w:r>
      <w:r w:rsidR="003E2250" w:rsidRPr="00671A61">
        <w:rPr>
          <w:rFonts w:hint="eastAsia"/>
          <w:b/>
          <w:bCs/>
          <w:color w:val="000000" w:themeColor="text1"/>
          <w:szCs w:val="21"/>
          <w:u w:val="single"/>
          <w:lang w:eastAsia="zh-TW"/>
        </w:rPr>
        <w:t>日（</w:t>
      </w:r>
      <w:r w:rsidR="00D65DB5" w:rsidRPr="00671A61">
        <w:rPr>
          <w:rFonts w:hint="eastAsia"/>
          <w:b/>
          <w:bCs/>
          <w:color w:val="000000" w:themeColor="text1"/>
          <w:szCs w:val="21"/>
          <w:u w:val="single"/>
        </w:rPr>
        <w:t>火</w:t>
      </w:r>
      <w:r w:rsidR="003E2250" w:rsidRPr="00671A61">
        <w:rPr>
          <w:rFonts w:hint="eastAsia"/>
          <w:b/>
          <w:bCs/>
          <w:color w:val="000000" w:themeColor="text1"/>
          <w:szCs w:val="21"/>
          <w:u w:val="single"/>
          <w:lang w:eastAsia="zh-TW"/>
        </w:rPr>
        <w:t>）</w:t>
      </w:r>
      <w:r w:rsidR="00C726D0" w:rsidRPr="00923CFE">
        <w:rPr>
          <w:rFonts w:asciiTheme="minorEastAsia" w:eastAsiaTheme="minorEastAsia" w:hAnsiTheme="minorEastAsia" w:hint="eastAsia"/>
          <w:szCs w:val="21"/>
        </w:rPr>
        <w:t xml:space="preserve">　</w:t>
      </w:r>
      <w:r w:rsidR="00C726D0">
        <w:rPr>
          <w:rFonts w:asciiTheme="minorEastAsia" w:eastAsiaTheme="minorEastAsia" w:hAnsiTheme="minorEastAsia" w:hint="eastAsia"/>
          <w:szCs w:val="21"/>
        </w:rPr>
        <w:t xml:space="preserve">　　　　　　　　　</w:t>
      </w:r>
      <w:r w:rsidR="00C726D0" w:rsidRPr="00C726D0">
        <w:rPr>
          <w:rFonts w:asciiTheme="minorEastAsia" w:eastAsiaTheme="minorEastAsia" w:hAnsiTheme="minorEastAsia" w:hint="eastAsia"/>
          <w:szCs w:val="21"/>
        </w:rPr>
        <w:t xml:space="preserve">　</w:t>
      </w:r>
    </w:p>
    <w:p w14:paraId="226A90C8" w14:textId="71F30894" w:rsidR="003E2250" w:rsidRDefault="003E2250" w:rsidP="003E2250">
      <w:pPr>
        <w:ind w:left="210" w:hangingChars="100" w:hanging="210"/>
        <w:rPr>
          <w:szCs w:val="21"/>
        </w:rPr>
      </w:pPr>
      <w:r>
        <w:rPr>
          <w:rFonts w:hint="eastAsia"/>
          <w:szCs w:val="21"/>
        </w:rPr>
        <w:t xml:space="preserve">（２）提出先　　　</w:t>
      </w:r>
      <w:r w:rsidR="00E57A7E">
        <w:rPr>
          <w:rFonts w:hint="eastAsia"/>
          <w:szCs w:val="21"/>
        </w:rPr>
        <w:t xml:space="preserve">　</w:t>
      </w:r>
      <w:r>
        <w:rPr>
          <w:rFonts w:hint="eastAsia"/>
          <w:szCs w:val="21"/>
        </w:rPr>
        <w:t>富山県障害者スポーツ協会</w:t>
      </w:r>
    </w:p>
    <w:p w14:paraId="6D4118FA" w14:textId="77777777" w:rsidR="00E72338" w:rsidRPr="005031E8" w:rsidRDefault="00E72338" w:rsidP="00E72338">
      <w:pPr>
        <w:ind w:firstLineChars="100" w:firstLine="210"/>
        <w:rPr>
          <w:lang w:eastAsia="zh-TW"/>
        </w:rPr>
      </w:pPr>
      <w:r>
        <w:rPr>
          <w:rFonts w:hint="eastAsia"/>
          <w:szCs w:val="21"/>
          <w:lang w:eastAsia="zh-TW"/>
        </w:rPr>
        <w:t xml:space="preserve">　　　　　　　　　　</w:t>
      </w:r>
      <w:r w:rsidR="00391ECD">
        <w:rPr>
          <w:rFonts w:hint="eastAsia"/>
          <w:szCs w:val="21"/>
          <w:lang w:eastAsia="zh-TW"/>
        </w:rPr>
        <w:t>〒</w:t>
      </w:r>
      <w:r w:rsidR="00391ECD">
        <w:rPr>
          <w:rFonts w:hint="eastAsia"/>
          <w:szCs w:val="21"/>
          <w:lang w:eastAsia="zh-TW"/>
        </w:rPr>
        <w:t>931</w:t>
      </w:r>
      <w:r w:rsidR="00391ECD">
        <w:rPr>
          <w:rFonts w:hint="eastAsia"/>
          <w:szCs w:val="21"/>
          <w:lang w:eastAsia="zh-TW"/>
        </w:rPr>
        <w:t>－</w:t>
      </w:r>
      <w:r w:rsidR="00391ECD">
        <w:rPr>
          <w:rFonts w:hint="eastAsia"/>
          <w:szCs w:val="21"/>
          <w:lang w:eastAsia="zh-TW"/>
        </w:rPr>
        <w:t>8443</w:t>
      </w:r>
      <w:r w:rsidRPr="005031E8">
        <w:rPr>
          <w:rFonts w:hint="eastAsia"/>
          <w:lang w:eastAsia="zh-TW"/>
        </w:rPr>
        <w:t xml:space="preserve">　富山市</w:t>
      </w:r>
      <w:r>
        <w:rPr>
          <w:rFonts w:hint="eastAsia"/>
          <w:lang w:eastAsia="zh-TW"/>
        </w:rPr>
        <w:t>下飯野</w:t>
      </w:r>
      <w:r>
        <w:rPr>
          <w:rFonts w:hint="eastAsia"/>
          <w:lang w:eastAsia="zh-TW"/>
        </w:rPr>
        <w:t>70-4</w:t>
      </w:r>
    </w:p>
    <w:p w14:paraId="7568243B" w14:textId="77777777" w:rsidR="00E72338" w:rsidRDefault="00E72338" w:rsidP="00E72338">
      <w:pPr>
        <w:ind w:firstLineChars="1100" w:firstLine="2310"/>
        <w:rPr>
          <w:lang w:eastAsia="zh-TW"/>
        </w:rPr>
      </w:pPr>
      <w:r w:rsidRPr="005031E8">
        <w:rPr>
          <w:rFonts w:hint="eastAsia"/>
          <w:lang w:eastAsia="zh-CN"/>
        </w:rPr>
        <w:t>TEL</w:t>
      </w:r>
      <w:r>
        <w:rPr>
          <w:rFonts w:hint="eastAsia"/>
          <w:lang w:eastAsia="zh-CN"/>
        </w:rPr>
        <w:t xml:space="preserve">　</w:t>
      </w:r>
      <w:r w:rsidRPr="005031E8">
        <w:rPr>
          <w:rFonts w:hint="eastAsia"/>
          <w:lang w:eastAsia="zh-CN"/>
        </w:rPr>
        <w:t>076-4</w:t>
      </w:r>
      <w:r>
        <w:rPr>
          <w:rFonts w:hint="eastAsia"/>
          <w:lang w:eastAsia="zh-CN"/>
        </w:rPr>
        <w:t>13</w:t>
      </w:r>
      <w:r w:rsidRPr="005031E8">
        <w:rPr>
          <w:rFonts w:hint="eastAsia"/>
          <w:lang w:eastAsia="zh-CN"/>
        </w:rPr>
        <w:t>-</w:t>
      </w:r>
      <w:r>
        <w:rPr>
          <w:rFonts w:hint="eastAsia"/>
          <w:lang w:eastAsia="zh-CN"/>
        </w:rPr>
        <w:t xml:space="preserve">2248  </w:t>
      </w:r>
      <w:r w:rsidRPr="005031E8">
        <w:rPr>
          <w:rFonts w:hint="eastAsia"/>
          <w:lang w:eastAsia="zh-CN"/>
        </w:rPr>
        <w:t>FAX</w:t>
      </w:r>
      <w:r>
        <w:rPr>
          <w:rFonts w:hint="eastAsia"/>
          <w:lang w:eastAsia="zh-CN"/>
        </w:rPr>
        <w:t xml:space="preserve">　</w:t>
      </w:r>
      <w:r w:rsidRPr="005031E8">
        <w:rPr>
          <w:rFonts w:hint="eastAsia"/>
          <w:lang w:eastAsia="zh-CN"/>
        </w:rPr>
        <w:t>076-</w:t>
      </w:r>
      <w:r>
        <w:rPr>
          <w:rFonts w:hint="eastAsia"/>
          <w:lang w:eastAsia="zh-CN"/>
        </w:rPr>
        <w:t>413</w:t>
      </w:r>
      <w:r w:rsidRPr="005031E8">
        <w:rPr>
          <w:rFonts w:hint="eastAsia"/>
          <w:lang w:eastAsia="zh-CN"/>
        </w:rPr>
        <w:t>-</w:t>
      </w:r>
      <w:r>
        <w:rPr>
          <w:rFonts w:hint="eastAsia"/>
          <w:lang w:eastAsia="zh-CN"/>
        </w:rPr>
        <w:t>23</w:t>
      </w:r>
      <w:r>
        <w:rPr>
          <w:rFonts w:hint="eastAsia"/>
          <w:lang w:eastAsia="zh-TW"/>
        </w:rPr>
        <w:t>04</w:t>
      </w:r>
    </w:p>
    <w:p w14:paraId="3742DD8D" w14:textId="77777777" w:rsidR="005765A1" w:rsidRDefault="005765A1" w:rsidP="003E2250">
      <w:pPr>
        <w:ind w:left="210" w:hangingChars="100" w:hanging="210"/>
        <w:rPr>
          <w:szCs w:val="21"/>
        </w:rPr>
      </w:pPr>
      <w:r>
        <w:rPr>
          <w:rFonts w:hint="eastAsia"/>
          <w:szCs w:val="21"/>
        </w:rPr>
        <w:t>（３）提出方法　　　郵送又は持参</w:t>
      </w:r>
    </w:p>
    <w:sectPr w:rsidR="005765A1" w:rsidSect="00C6148C">
      <w:pgSz w:w="11906" w:h="16838"/>
      <w:pgMar w:top="1077" w:right="1286" w:bottom="900"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2040" w14:textId="77777777" w:rsidR="00F57857" w:rsidRDefault="00F57857" w:rsidP="00E24B43">
      <w:r>
        <w:separator/>
      </w:r>
    </w:p>
  </w:endnote>
  <w:endnote w:type="continuationSeparator" w:id="0">
    <w:p w14:paraId="0A97AB07" w14:textId="77777777" w:rsidR="00F57857" w:rsidRDefault="00F57857" w:rsidP="00E2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AD84" w14:textId="77777777" w:rsidR="00F57857" w:rsidRDefault="00F57857" w:rsidP="00E24B43">
      <w:r>
        <w:separator/>
      </w:r>
    </w:p>
  </w:footnote>
  <w:footnote w:type="continuationSeparator" w:id="0">
    <w:p w14:paraId="5804BD21" w14:textId="77777777" w:rsidR="00F57857" w:rsidRDefault="00F57857" w:rsidP="00E2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537"/>
    <w:multiLevelType w:val="hybridMultilevel"/>
    <w:tmpl w:val="38DE1A5E"/>
    <w:lvl w:ilvl="0" w:tplc="CCDA6A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4139A2"/>
    <w:multiLevelType w:val="hybridMultilevel"/>
    <w:tmpl w:val="B3C2C5D6"/>
    <w:lvl w:ilvl="0" w:tplc="C204981A">
      <w:start w:val="1"/>
      <w:numFmt w:val="bullet"/>
      <w:lvlText w:val="※"/>
      <w:lvlJc w:val="left"/>
      <w:pPr>
        <w:tabs>
          <w:tab w:val="num" w:pos="780"/>
        </w:tabs>
        <w:ind w:left="78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A446A37"/>
    <w:multiLevelType w:val="hybridMultilevel"/>
    <w:tmpl w:val="0FBC1CF0"/>
    <w:lvl w:ilvl="0" w:tplc="0E867C3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BA11CF4"/>
    <w:multiLevelType w:val="hybridMultilevel"/>
    <w:tmpl w:val="2286FA84"/>
    <w:lvl w:ilvl="0" w:tplc="1F22DFCC">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56236BE"/>
    <w:multiLevelType w:val="hybridMultilevel"/>
    <w:tmpl w:val="BACCBE96"/>
    <w:lvl w:ilvl="0" w:tplc="2DFC88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41161D0"/>
    <w:multiLevelType w:val="hybridMultilevel"/>
    <w:tmpl w:val="D52E00EE"/>
    <w:lvl w:ilvl="0" w:tplc="C8F890BA">
      <w:start w:val="1"/>
      <w:numFmt w:val="decimalFullWidth"/>
      <w:lvlText w:val="（%1）"/>
      <w:lvlJc w:val="left"/>
      <w:pPr>
        <w:tabs>
          <w:tab w:val="num" w:pos="886"/>
        </w:tabs>
        <w:ind w:left="886" w:hanging="720"/>
      </w:pPr>
      <w:rPr>
        <w:rFonts w:hint="default"/>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num w:numId="1" w16cid:durableId="560215197">
    <w:abstractNumId w:val="5"/>
  </w:num>
  <w:num w:numId="2" w16cid:durableId="97255816">
    <w:abstractNumId w:val="1"/>
  </w:num>
  <w:num w:numId="3" w16cid:durableId="1547916072">
    <w:abstractNumId w:val="2"/>
  </w:num>
  <w:num w:numId="4" w16cid:durableId="19085111">
    <w:abstractNumId w:val="0"/>
  </w:num>
  <w:num w:numId="5" w16cid:durableId="34432607">
    <w:abstractNumId w:val="4"/>
  </w:num>
  <w:num w:numId="6" w16cid:durableId="1731264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56568"/>
    <w:rsid w:val="00033185"/>
    <w:rsid w:val="0005376C"/>
    <w:rsid w:val="00055CD7"/>
    <w:rsid w:val="00083ED3"/>
    <w:rsid w:val="000B20EB"/>
    <w:rsid w:val="000F743E"/>
    <w:rsid w:val="00100FA3"/>
    <w:rsid w:val="00177695"/>
    <w:rsid w:val="00183161"/>
    <w:rsid w:val="001A5457"/>
    <w:rsid w:val="001E2A59"/>
    <w:rsid w:val="0021123B"/>
    <w:rsid w:val="002145B1"/>
    <w:rsid w:val="00232E00"/>
    <w:rsid w:val="00256568"/>
    <w:rsid w:val="00265150"/>
    <w:rsid w:val="0027286E"/>
    <w:rsid w:val="00281C31"/>
    <w:rsid w:val="002E5FAC"/>
    <w:rsid w:val="00317AEB"/>
    <w:rsid w:val="00334DAB"/>
    <w:rsid w:val="00345B23"/>
    <w:rsid w:val="00356C60"/>
    <w:rsid w:val="00385357"/>
    <w:rsid w:val="00391ECD"/>
    <w:rsid w:val="003E2250"/>
    <w:rsid w:val="003E6586"/>
    <w:rsid w:val="004279E1"/>
    <w:rsid w:val="004640C5"/>
    <w:rsid w:val="00482CA6"/>
    <w:rsid w:val="004A6039"/>
    <w:rsid w:val="004B0792"/>
    <w:rsid w:val="004B368C"/>
    <w:rsid w:val="004D5AEF"/>
    <w:rsid w:val="004D66B0"/>
    <w:rsid w:val="00502A86"/>
    <w:rsid w:val="00512D8D"/>
    <w:rsid w:val="00530003"/>
    <w:rsid w:val="00541B4D"/>
    <w:rsid w:val="005765A1"/>
    <w:rsid w:val="005A467B"/>
    <w:rsid w:val="005B0241"/>
    <w:rsid w:val="005D4152"/>
    <w:rsid w:val="00606066"/>
    <w:rsid w:val="00671A61"/>
    <w:rsid w:val="006904E3"/>
    <w:rsid w:val="00690C9B"/>
    <w:rsid w:val="006A21AF"/>
    <w:rsid w:val="006F1D89"/>
    <w:rsid w:val="006F4225"/>
    <w:rsid w:val="00716701"/>
    <w:rsid w:val="00756E5F"/>
    <w:rsid w:val="00770FA4"/>
    <w:rsid w:val="00780271"/>
    <w:rsid w:val="00795A6A"/>
    <w:rsid w:val="00795EEE"/>
    <w:rsid w:val="007F102F"/>
    <w:rsid w:val="008119A8"/>
    <w:rsid w:val="00816C91"/>
    <w:rsid w:val="00844A15"/>
    <w:rsid w:val="008E6449"/>
    <w:rsid w:val="008F20EB"/>
    <w:rsid w:val="00902546"/>
    <w:rsid w:val="00923CFE"/>
    <w:rsid w:val="009453DF"/>
    <w:rsid w:val="00971F8A"/>
    <w:rsid w:val="00984A8A"/>
    <w:rsid w:val="00995C52"/>
    <w:rsid w:val="009B061D"/>
    <w:rsid w:val="009D3F89"/>
    <w:rsid w:val="009F5340"/>
    <w:rsid w:val="00A00256"/>
    <w:rsid w:val="00A054BF"/>
    <w:rsid w:val="00A11874"/>
    <w:rsid w:val="00A12352"/>
    <w:rsid w:val="00A27078"/>
    <w:rsid w:val="00A51DCF"/>
    <w:rsid w:val="00A95686"/>
    <w:rsid w:val="00AB6E33"/>
    <w:rsid w:val="00AC5A21"/>
    <w:rsid w:val="00AE0A47"/>
    <w:rsid w:val="00AF3DE0"/>
    <w:rsid w:val="00B01E03"/>
    <w:rsid w:val="00B4459D"/>
    <w:rsid w:val="00B56B32"/>
    <w:rsid w:val="00B762EC"/>
    <w:rsid w:val="00B95699"/>
    <w:rsid w:val="00BA2641"/>
    <w:rsid w:val="00BD4BC4"/>
    <w:rsid w:val="00C52BED"/>
    <w:rsid w:val="00C57A37"/>
    <w:rsid w:val="00C6148C"/>
    <w:rsid w:val="00C726D0"/>
    <w:rsid w:val="00C81641"/>
    <w:rsid w:val="00CA2E27"/>
    <w:rsid w:val="00CB11D0"/>
    <w:rsid w:val="00D12A6B"/>
    <w:rsid w:val="00D3547A"/>
    <w:rsid w:val="00D62013"/>
    <w:rsid w:val="00D65DB5"/>
    <w:rsid w:val="00DA52F3"/>
    <w:rsid w:val="00DF57E3"/>
    <w:rsid w:val="00E04BF0"/>
    <w:rsid w:val="00E13EBC"/>
    <w:rsid w:val="00E16656"/>
    <w:rsid w:val="00E169A0"/>
    <w:rsid w:val="00E24B43"/>
    <w:rsid w:val="00E5018A"/>
    <w:rsid w:val="00E57A7E"/>
    <w:rsid w:val="00E72338"/>
    <w:rsid w:val="00EE242A"/>
    <w:rsid w:val="00F0184B"/>
    <w:rsid w:val="00F10F60"/>
    <w:rsid w:val="00F57857"/>
    <w:rsid w:val="00FB3EA2"/>
    <w:rsid w:val="00FC5665"/>
    <w:rsid w:val="00FD460A"/>
    <w:rsid w:val="00FF08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C6C46"/>
  <w15:docId w15:val="{0CA6060D-98C0-4797-A722-91965113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B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ip-code">
    <w:name w:val="zip-code"/>
    <w:basedOn w:val="a0"/>
    <w:rsid w:val="00E72338"/>
  </w:style>
  <w:style w:type="paragraph" w:styleId="a3">
    <w:name w:val="header"/>
    <w:basedOn w:val="a"/>
    <w:link w:val="a4"/>
    <w:rsid w:val="00E24B43"/>
    <w:pPr>
      <w:tabs>
        <w:tab w:val="center" w:pos="4252"/>
        <w:tab w:val="right" w:pos="8504"/>
      </w:tabs>
      <w:snapToGrid w:val="0"/>
    </w:pPr>
  </w:style>
  <w:style w:type="character" w:customStyle="1" w:styleId="a4">
    <w:name w:val="ヘッダー (文字)"/>
    <w:basedOn w:val="a0"/>
    <w:link w:val="a3"/>
    <w:rsid w:val="00E24B43"/>
    <w:rPr>
      <w:kern w:val="2"/>
      <w:sz w:val="21"/>
      <w:szCs w:val="24"/>
    </w:rPr>
  </w:style>
  <w:style w:type="paragraph" w:styleId="a5">
    <w:name w:val="footer"/>
    <w:basedOn w:val="a"/>
    <w:link w:val="a6"/>
    <w:rsid w:val="00E24B43"/>
    <w:pPr>
      <w:tabs>
        <w:tab w:val="center" w:pos="4252"/>
        <w:tab w:val="right" w:pos="8504"/>
      </w:tabs>
      <w:snapToGrid w:val="0"/>
    </w:pPr>
  </w:style>
  <w:style w:type="character" w:customStyle="1" w:styleId="a6">
    <w:name w:val="フッター (文字)"/>
    <w:basedOn w:val="a0"/>
    <w:link w:val="a5"/>
    <w:rsid w:val="00E24B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231</Words>
  <Characters>1322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平成１８年度障害者スポーツ活動活性化事業助成金　応募要領</vt:lpstr>
      <vt:lpstr>平成１８年度障害者スポーツ活動活性化事業助成金　応募要領</vt:lpstr>
    </vt:vector>
  </TitlesOfParts>
  <Company>Toshiba</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平成１８年度障害者スポーツ活動活性化事業助成金　応募要領</dc:title>
  <dc:creator>yamaoka</dc:creator>
  <cp:lastModifiedBy>Owner</cp:lastModifiedBy>
  <cp:revision>47</cp:revision>
  <cp:lastPrinted>2025-04-28T01:52:00Z</cp:lastPrinted>
  <dcterms:created xsi:type="dcterms:W3CDTF">2014-02-18T06:12:00Z</dcterms:created>
  <dcterms:modified xsi:type="dcterms:W3CDTF">2026-04-28T03:39:00Z</dcterms:modified>
</cp:coreProperties>
</file>